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0D737" w14:textId="77777777" w:rsidR="00CF4ABB" w:rsidRPr="00577BF0" w:rsidRDefault="00CF4ABB" w:rsidP="00577BF0">
      <w:pPr>
        <w:rPr>
          <w:rFonts w:ascii="Times New Roman" w:hAnsi="Times New Roman"/>
          <w:lang w:val="en-US"/>
        </w:rPr>
      </w:pPr>
    </w:p>
    <w:p w14:paraId="692D2794" w14:textId="77777777" w:rsidR="00CF4ABB" w:rsidRPr="00577BF0" w:rsidRDefault="00CF4ABB" w:rsidP="00577BF0">
      <w:pPr>
        <w:rPr>
          <w:rFonts w:ascii="Times New Roman" w:hAnsi="Times New Roman"/>
          <w:lang w:val="en-US"/>
        </w:rPr>
      </w:pPr>
      <w:r w:rsidRPr="00577BF0">
        <w:rPr>
          <w:rFonts w:ascii="Times New Roman" w:hAnsi="Times New Roman"/>
          <w:lang w:val="en-US"/>
        </w:rPr>
        <w:t xml:space="preserve">This case study provides a topic of public health interest </w:t>
      </w:r>
      <w:r w:rsidR="00AA0AE4" w:rsidRPr="00577BF0">
        <w:rPr>
          <w:rFonts w:ascii="Times New Roman" w:hAnsi="Times New Roman"/>
          <w:lang w:val="en-US"/>
        </w:rPr>
        <w:t xml:space="preserve">as a scenario to refer to </w:t>
      </w:r>
      <w:r w:rsidRPr="00577BF0">
        <w:rPr>
          <w:rFonts w:ascii="Times New Roman" w:hAnsi="Times New Roman"/>
          <w:lang w:val="en-US"/>
        </w:rPr>
        <w:t>throughout the course. Though the evidence outlined within the case study is real, some portions of the case study exercise are hypothetical</w:t>
      </w:r>
      <w:r w:rsidR="00AA0AE4" w:rsidRPr="00577BF0">
        <w:rPr>
          <w:rFonts w:ascii="Times New Roman" w:hAnsi="Times New Roman"/>
          <w:lang w:val="en-US"/>
        </w:rPr>
        <w:t xml:space="preserve"> (e.g., being asked by a superior to </w:t>
      </w:r>
      <w:r w:rsidR="003568DE" w:rsidRPr="00577BF0">
        <w:rPr>
          <w:rFonts w:ascii="Times New Roman" w:hAnsi="Times New Roman"/>
          <w:lang w:val="en-US"/>
        </w:rPr>
        <w:t>do something</w:t>
      </w:r>
      <w:r w:rsidR="00AA0AE4" w:rsidRPr="00577BF0">
        <w:rPr>
          <w:rFonts w:ascii="Times New Roman" w:hAnsi="Times New Roman"/>
          <w:lang w:val="en-US"/>
        </w:rPr>
        <w:t xml:space="preserve">). The case study content is organized in a way that </w:t>
      </w:r>
      <w:r w:rsidR="003568DE" w:rsidRPr="00577BF0">
        <w:rPr>
          <w:rFonts w:ascii="Times New Roman" w:hAnsi="Times New Roman"/>
          <w:lang w:val="en-US"/>
        </w:rPr>
        <w:t>will a</w:t>
      </w:r>
      <w:r w:rsidRPr="00577BF0">
        <w:rPr>
          <w:rFonts w:ascii="Times New Roman" w:hAnsi="Times New Roman"/>
          <w:lang w:val="en-US"/>
        </w:rPr>
        <w:t>llow participants to demonstrate the various practical skills involved in evidence-based decisions and policymaking</w:t>
      </w:r>
      <w:r w:rsidR="00AA0AE4" w:rsidRPr="00577BF0">
        <w:rPr>
          <w:rFonts w:ascii="Times New Roman" w:hAnsi="Times New Roman"/>
          <w:lang w:val="en-US"/>
        </w:rPr>
        <w:t xml:space="preserve"> as applied to one consistent theme and scenario</w:t>
      </w:r>
      <w:r w:rsidRPr="00577BF0">
        <w:rPr>
          <w:rFonts w:ascii="Times New Roman" w:hAnsi="Times New Roman"/>
          <w:lang w:val="en-US"/>
        </w:rPr>
        <w:t xml:space="preserve">. </w:t>
      </w:r>
    </w:p>
    <w:p w14:paraId="0454475D" w14:textId="77777777" w:rsidR="00CF4ABB" w:rsidRPr="00577BF0" w:rsidRDefault="00CF4ABB" w:rsidP="00577BF0">
      <w:pPr>
        <w:rPr>
          <w:rFonts w:ascii="Times New Roman" w:hAnsi="Times New Roman"/>
          <w:lang w:val="en-US"/>
        </w:rPr>
      </w:pPr>
    </w:p>
    <w:p w14:paraId="30427229" w14:textId="77777777" w:rsidR="00CF4ABB" w:rsidRPr="00577BF0" w:rsidRDefault="00CF4ABB" w:rsidP="00577BF0">
      <w:pPr>
        <w:rPr>
          <w:rFonts w:ascii="Times New Roman" w:hAnsi="Times New Roman"/>
          <w:u w:val="single"/>
          <w:lang w:val="en-US"/>
        </w:rPr>
      </w:pPr>
      <w:r w:rsidRPr="00577BF0">
        <w:rPr>
          <w:rFonts w:ascii="Times New Roman" w:hAnsi="Times New Roman"/>
          <w:u w:val="single"/>
          <w:lang w:val="en-US"/>
        </w:rPr>
        <w:t>Session</w:t>
      </w:r>
      <w:r w:rsidR="006F002C" w:rsidRPr="00577BF0">
        <w:rPr>
          <w:rFonts w:ascii="Times New Roman" w:hAnsi="Times New Roman"/>
          <w:u w:val="single"/>
          <w:lang w:val="en-US"/>
        </w:rPr>
        <w:t xml:space="preserve"> 2 Foundation</w:t>
      </w:r>
      <w:r w:rsidRPr="00577BF0">
        <w:rPr>
          <w:rFonts w:ascii="Times New Roman" w:hAnsi="Times New Roman"/>
          <w:u w:val="single"/>
          <w:lang w:val="en-US"/>
        </w:rPr>
        <w:t>: Developing a Policy Question</w:t>
      </w:r>
    </w:p>
    <w:p w14:paraId="00224B4A" w14:textId="77777777" w:rsidR="00CF4ABB" w:rsidRPr="00577BF0" w:rsidRDefault="00CF4ABB" w:rsidP="00577BF0">
      <w:pPr>
        <w:rPr>
          <w:rFonts w:ascii="Times New Roman" w:hAnsi="Times New Roman"/>
          <w:lang w:val="en-US"/>
        </w:rPr>
      </w:pPr>
    </w:p>
    <w:p w14:paraId="3EAF18CB" w14:textId="77777777" w:rsidR="00641D8E" w:rsidRPr="00577BF0" w:rsidRDefault="00641D8E" w:rsidP="00577BF0">
      <w:pPr>
        <w:rPr>
          <w:rFonts w:ascii="Times New Roman" w:hAnsi="Times New Roman"/>
          <w:i/>
        </w:rPr>
      </w:pPr>
      <w:r w:rsidRPr="00577BF0">
        <w:rPr>
          <w:rFonts w:ascii="Times New Roman" w:hAnsi="Times New Roman"/>
          <w:i/>
        </w:rPr>
        <w:t>Background</w:t>
      </w:r>
    </w:p>
    <w:p w14:paraId="5E570574" w14:textId="77777777" w:rsidR="00641D8E" w:rsidRPr="00577BF0" w:rsidRDefault="00641D8E" w:rsidP="00577BF0">
      <w:pPr>
        <w:rPr>
          <w:rFonts w:ascii="Times New Roman" w:hAnsi="Times New Roman"/>
        </w:rPr>
      </w:pPr>
    </w:p>
    <w:p w14:paraId="4B7915F8" w14:textId="77777777" w:rsidR="00CF4ABB" w:rsidRPr="00577BF0" w:rsidRDefault="00CF4ABB" w:rsidP="00577BF0">
      <w:pPr>
        <w:rPr>
          <w:rFonts w:ascii="Times New Roman" w:hAnsi="Times New Roman"/>
        </w:rPr>
      </w:pPr>
      <w:r w:rsidRPr="00577BF0">
        <w:rPr>
          <w:rFonts w:ascii="Times New Roman" w:hAnsi="Times New Roman"/>
        </w:rPr>
        <w:t>The integration of family planning (FP) and HIV services improves sexual and reproductive health outcomes by providing both services under one programmatic umbrella. This type of integration refers to the delivery of health services, and it is a subset of closely related but broader linkages between family planning and HIV policies, funding, programs, and advocacy.</w:t>
      </w:r>
      <w:r w:rsidR="00AA0AE4" w:rsidRPr="00577BF0">
        <w:rPr>
          <w:rFonts w:ascii="Times New Roman" w:hAnsi="Times New Roman"/>
        </w:rPr>
        <w:t xml:space="preserve"> </w:t>
      </w:r>
    </w:p>
    <w:p w14:paraId="7F4CBB55" w14:textId="77777777" w:rsidR="00AA0AE4" w:rsidRPr="00577BF0" w:rsidRDefault="00AA0AE4" w:rsidP="00577BF0">
      <w:pPr>
        <w:rPr>
          <w:rFonts w:ascii="Times New Roman" w:hAnsi="Times New Roman"/>
        </w:rPr>
      </w:pPr>
    </w:p>
    <w:p w14:paraId="3DBBAFD4" w14:textId="77777777" w:rsidR="00AA0AE4" w:rsidRPr="00577BF0" w:rsidRDefault="00AA0AE4" w:rsidP="00577BF0">
      <w:pPr>
        <w:rPr>
          <w:rFonts w:ascii="Times New Roman" w:hAnsi="Times New Roman"/>
        </w:rPr>
      </w:pPr>
      <w:r w:rsidRPr="00577BF0">
        <w:rPr>
          <w:rFonts w:ascii="Times New Roman" w:hAnsi="Times New Roman"/>
        </w:rPr>
        <w:t>For close to a decade, governments, normative bodies, funders, implementing partners, and communities have issued statements supporting the integration of family planning and HIV policies, programs, and services. As a result, meeting the contraceptive and other reproductive health needs of people living with HIV through the provision of integrated services is a core component of key global health frameworks</w:t>
      </w:r>
      <w:r w:rsidR="00E2439D" w:rsidRPr="00577BF0">
        <w:rPr>
          <w:rFonts w:ascii="Times New Roman" w:hAnsi="Times New Roman"/>
        </w:rPr>
        <w:t xml:space="preserve">. </w:t>
      </w:r>
      <w:r w:rsidRPr="00577BF0">
        <w:rPr>
          <w:rFonts w:ascii="Times New Roman" w:hAnsi="Times New Roman"/>
        </w:rPr>
        <w:t>Major HIV/AIDS funders such as PEPFAR and The Global Fund increasingly encourage the integration of family planning into programs they support. For example, recent PEPFAR guidance states that “The need for family planning for HIV-positive women who desire to space or limit births is an important component of the preventive care package of services for people living with HIV/AIDS and for women accessing PMTCT services…PEPFAR is a strong supporter of linkages between HIV/AIDS and voluntary family planning and [other] reproductive health programs” (PEPFAR Fiscal Year Country Operational Plan (COP) Guidance). At the country level, some government health leaders have established national coordination efforts between reproductive health and family planning departments and HIV departments, which, in turn, have led to measurable progress in policy and practice.</w:t>
      </w:r>
      <w:r w:rsidR="00C6161F" w:rsidRPr="00577BF0">
        <w:rPr>
          <w:rFonts w:ascii="Times New Roman" w:hAnsi="Times New Roman"/>
        </w:rPr>
        <w:t xml:space="preserve"> </w:t>
      </w:r>
      <w:r w:rsidRPr="00577BF0">
        <w:rPr>
          <w:rFonts w:ascii="Times New Roman" w:hAnsi="Times New Roman"/>
        </w:rPr>
        <w:t>At least</w:t>
      </w:r>
      <w:r w:rsidR="00C6161F" w:rsidRPr="00577BF0">
        <w:rPr>
          <w:rFonts w:ascii="Times New Roman" w:hAnsi="Times New Roman"/>
        </w:rPr>
        <w:t xml:space="preserve"> 16</w:t>
      </w:r>
      <w:r w:rsidRPr="00577BF0">
        <w:rPr>
          <w:rFonts w:ascii="Times New Roman" w:hAnsi="Times New Roman"/>
        </w:rPr>
        <w:t xml:space="preserve"> countries have implemented the </w:t>
      </w:r>
      <w:r w:rsidRPr="00577BF0">
        <w:rPr>
          <w:rFonts w:ascii="Times New Roman" w:hAnsi="Times New Roman"/>
          <w:i/>
          <w:iCs/>
        </w:rPr>
        <w:t xml:space="preserve">Rapid Assessment Tool for Sexual and Reproductive Health and HIV Linkages </w:t>
      </w:r>
      <w:r w:rsidRPr="00577BF0">
        <w:rPr>
          <w:rFonts w:ascii="Times New Roman" w:hAnsi="Times New Roman"/>
        </w:rPr>
        <w:t>to assess the current state of integration and develop action plans for strengthening efforts.</w:t>
      </w:r>
    </w:p>
    <w:p w14:paraId="64552CE8" w14:textId="77777777" w:rsidR="00AA0AE4" w:rsidRPr="00577BF0" w:rsidRDefault="00AA0AE4" w:rsidP="00577BF0">
      <w:pPr>
        <w:rPr>
          <w:rFonts w:ascii="Times New Roman" w:hAnsi="Times New Roman"/>
        </w:rPr>
      </w:pPr>
    </w:p>
    <w:p w14:paraId="32A8B8C4" w14:textId="77777777" w:rsidR="00AA0AE4" w:rsidRPr="00577BF0" w:rsidRDefault="00C6161F" w:rsidP="00577BF0">
      <w:pPr>
        <w:rPr>
          <w:rFonts w:ascii="Times New Roman" w:hAnsi="Times New Roman"/>
          <w:i/>
        </w:rPr>
      </w:pPr>
      <w:r w:rsidRPr="00577BF0">
        <w:rPr>
          <w:rFonts w:ascii="Times New Roman" w:hAnsi="Times New Roman"/>
          <w:i/>
        </w:rPr>
        <w:t xml:space="preserve">Given these developments, your superior has asked you to advance FP and HIV integration in your country.  What policy question can be derived from this directive and mandate? </w:t>
      </w:r>
    </w:p>
    <w:p w14:paraId="0DC5140B" w14:textId="77777777" w:rsidR="00C6161F" w:rsidRPr="00577BF0" w:rsidRDefault="00C6161F" w:rsidP="00577BF0">
      <w:pPr>
        <w:rPr>
          <w:rFonts w:ascii="Times New Roman" w:hAnsi="Times New Roman"/>
        </w:rPr>
      </w:pPr>
    </w:p>
    <w:p w14:paraId="5C9E9F7E" w14:textId="6AC5FCF1" w:rsidR="00C6161F" w:rsidRPr="00577BF0" w:rsidRDefault="00C6161F" w:rsidP="00577BF0">
      <w:pPr>
        <w:shd w:val="clear" w:color="auto" w:fill="BDD6EE" w:themeFill="accent1" w:themeFillTint="66"/>
        <w:rPr>
          <w:rFonts w:ascii="Times New Roman" w:hAnsi="Times New Roman"/>
        </w:rPr>
      </w:pPr>
      <w:r w:rsidRPr="00577BF0">
        <w:rPr>
          <w:rFonts w:ascii="Times New Roman" w:hAnsi="Times New Roman"/>
        </w:rPr>
        <w:t xml:space="preserve">Potential answer:  </w:t>
      </w:r>
    </w:p>
    <w:p w14:paraId="4C599923" w14:textId="77777777" w:rsidR="00AA0AE4" w:rsidRPr="00577BF0" w:rsidRDefault="00AA0AE4" w:rsidP="00577BF0">
      <w:pPr>
        <w:rPr>
          <w:rFonts w:ascii="Times New Roman" w:hAnsi="Times New Roman"/>
        </w:rPr>
      </w:pPr>
    </w:p>
    <w:p w14:paraId="2454B0ED" w14:textId="77777777" w:rsidR="00F32EEE" w:rsidRPr="00577BF0" w:rsidRDefault="006F002C" w:rsidP="00577BF0">
      <w:pPr>
        <w:rPr>
          <w:rFonts w:ascii="Times New Roman" w:hAnsi="Times New Roman"/>
          <w:u w:val="single"/>
        </w:rPr>
      </w:pPr>
      <w:r w:rsidRPr="00577BF0">
        <w:rPr>
          <w:rFonts w:ascii="Times New Roman" w:hAnsi="Times New Roman"/>
          <w:u w:val="single"/>
        </w:rPr>
        <w:t>Session 3</w:t>
      </w:r>
      <w:r w:rsidR="00F32EEE" w:rsidRPr="00577BF0">
        <w:rPr>
          <w:rFonts w:ascii="Times New Roman" w:hAnsi="Times New Roman"/>
          <w:u w:val="single"/>
        </w:rPr>
        <w:t>: Accessing Evidence</w:t>
      </w:r>
    </w:p>
    <w:p w14:paraId="60144C70" w14:textId="77777777" w:rsidR="00F32EEE" w:rsidRPr="00577BF0" w:rsidRDefault="00F32EEE" w:rsidP="00577BF0">
      <w:pPr>
        <w:rPr>
          <w:rFonts w:ascii="Times New Roman" w:hAnsi="Times New Roman"/>
        </w:rPr>
      </w:pPr>
    </w:p>
    <w:p w14:paraId="05C54473" w14:textId="77777777" w:rsidR="000117B5" w:rsidRPr="00577BF0" w:rsidRDefault="000117B5" w:rsidP="00577BF0">
      <w:pPr>
        <w:rPr>
          <w:rFonts w:ascii="Times New Roman" w:hAnsi="Times New Roman"/>
          <w:i/>
        </w:rPr>
      </w:pPr>
      <w:r w:rsidRPr="00577BF0">
        <w:rPr>
          <w:rFonts w:ascii="Times New Roman" w:hAnsi="Times New Roman"/>
          <w:i/>
        </w:rPr>
        <w:t>What terms might you use in your search that would result in relevant research and evidence about family planning and HIV integration?</w:t>
      </w:r>
    </w:p>
    <w:p w14:paraId="7BDFA87F" w14:textId="77777777" w:rsidR="000117B5" w:rsidRPr="00577BF0" w:rsidRDefault="000117B5" w:rsidP="00577BF0">
      <w:pPr>
        <w:rPr>
          <w:rFonts w:ascii="Times New Roman" w:hAnsi="Times New Roman"/>
        </w:rPr>
      </w:pPr>
    </w:p>
    <w:p w14:paraId="4E4FFD3B" w14:textId="48859CDD" w:rsidR="00F32EEE" w:rsidRPr="00577BF0" w:rsidRDefault="00F32EEE" w:rsidP="00577BF0">
      <w:pPr>
        <w:shd w:val="clear" w:color="auto" w:fill="BDD6EE" w:themeFill="accent1" w:themeFillTint="66"/>
        <w:rPr>
          <w:rFonts w:ascii="Times New Roman" w:hAnsi="Times New Roman"/>
        </w:rPr>
      </w:pPr>
      <w:r w:rsidRPr="00577BF0">
        <w:rPr>
          <w:rFonts w:ascii="Times New Roman" w:hAnsi="Times New Roman"/>
        </w:rPr>
        <w:t xml:space="preserve">Terms relevant for </w:t>
      </w:r>
      <w:r w:rsidR="000117B5" w:rsidRPr="00577BF0">
        <w:rPr>
          <w:rFonts w:ascii="Times New Roman" w:hAnsi="Times New Roman"/>
        </w:rPr>
        <w:t xml:space="preserve">the </w:t>
      </w:r>
      <w:r w:rsidRPr="00577BF0">
        <w:rPr>
          <w:rFonts w:ascii="Times New Roman" w:hAnsi="Times New Roman"/>
        </w:rPr>
        <w:t xml:space="preserve">search strategy </w:t>
      </w:r>
      <w:r w:rsidR="000117B5" w:rsidRPr="00577BF0">
        <w:rPr>
          <w:rFonts w:ascii="Times New Roman" w:hAnsi="Times New Roman"/>
        </w:rPr>
        <w:t xml:space="preserve">template </w:t>
      </w:r>
      <w:r w:rsidRPr="00577BF0">
        <w:rPr>
          <w:rFonts w:ascii="Times New Roman" w:hAnsi="Times New Roman"/>
        </w:rPr>
        <w:t xml:space="preserve">and practice: </w:t>
      </w:r>
    </w:p>
    <w:p w14:paraId="6DB2AC41" w14:textId="77777777" w:rsidR="00FF0291" w:rsidRPr="00577BF0" w:rsidRDefault="00FF0291" w:rsidP="00577BF0">
      <w:pPr>
        <w:spacing w:after="160"/>
        <w:rPr>
          <w:rFonts w:ascii="Times New Roman" w:hAnsi="Times New Roman"/>
          <w:u w:val="single"/>
        </w:rPr>
      </w:pPr>
    </w:p>
    <w:p w14:paraId="7A87220F" w14:textId="77777777" w:rsidR="00FF0291" w:rsidRPr="00577BF0" w:rsidRDefault="00FF0291" w:rsidP="00577BF0">
      <w:pPr>
        <w:spacing w:after="160"/>
        <w:rPr>
          <w:rFonts w:ascii="Times New Roman" w:hAnsi="Times New Roman"/>
          <w:u w:val="single"/>
        </w:rPr>
      </w:pPr>
    </w:p>
    <w:p w14:paraId="701D0CD6" w14:textId="77777777" w:rsidR="00577BF0" w:rsidRDefault="00577BF0" w:rsidP="00577BF0">
      <w:pPr>
        <w:spacing w:after="160"/>
        <w:rPr>
          <w:rFonts w:ascii="Times New Roman" w:hAnsi="Times New Roman"/>
          <w:u w:val="single"/>
        </w:rPr>
      </w:pPr>
    </w:p>
    <w:p w14:paraId="25825332" w14:textId="77777777" w:rsidR="00577BF0" w:rsidRDefault="00577BF0" w:rsidP="00577BF0">
      <w:pPr>
        <w:spacing w:after="160"/>
        <w:rPr>
          <w:rFonts w:ascii="Times New Roman" w:hAnsi="Times New Roman"/>
          <w:u w:val="single"/>
        </w:rPr>
      </w:pPr>
    </w:p>
    <w:p w14:paraId="2D32A1BF" w14:textId="77777777" w:rsidR="00301BB6" w:rsidRPr="00577BF0" w:rsidRDefault="006F002C" w:rsidP="00577BF0">
      <w:pPr>
        <w:spacing w:after="160"/>
        <w:rPr>
          <w:rFonts w:ascii="Times New Roman" w:hAnsi="Times New Roman"/>
          <w:u w:val="single"/>
        </w:rPr>
      </w:pPr>
      <w:r w:rsidRPr="00577BF0">
        <w:rPr>
          <w:rFonts w:ascii="Times New Roman" w:hAnsi="Times New Roman"/>
          <w:u w:val="single"/>
        </w:rPr>
        <w:t>Session 4 Appraise</w:t>
      </w:r>
      <w:r w:rsidR="00FF0291" w:rsidRPr="00577BF0">
        <w:rPr>
          <w:rFonts w:ascii="Times New Roman" w:hAnsi="Times New Roman"/>
          <w:u w:val="single"/>
        </w:rPr>
        <w:t>: Interpreting Evidence</w:t>
      </w:r>
    </w:p>
    <w:p w14:paraId="0A73DF73" w14:textId="3ED7ADBF" w:rsidR="00301BB6" w:rsidRPr="00577BF0" w:rsidRDefault="00301BB6" w:rsidP="00577BF0">
      <w:pPr>
        <w:spacing w:after="160"/>
        <w:rPr>
          <w:rFonts w:ascii="Times New Roman" w:hAnsi="Times New Roman"/>
          <w:i/>
        </w:rPr>
      </w:pPr>
      <w:r w:rsidRPr="00577BF0">
        <w:rPr>
          <w:rFonts w:ascii="Times New Roman" w:hAnsi="Times New Roman"/>
          <w:i/>
        </w:rPr>
        <w:t xml:space="preserve">One of the next steps for evidence use after it has been appraised is to determine which findings are </w:t>
      </w:r>
      <w:r w:rsidR="00FF0291" w:rsidRPr="00577BF0">
        <w:rPr>
          <w:rFonts w:ascii="Times New Roman" w:hAnsi="Times New Roman"/>
          <w:i/>
        </w:rPr>
        <w:t xml:space="preserve">relevant for </w:t>
      </w:r>
      <w:r w:rsidRPr="00577BF0">
        <w:rPr>
          <w:rFonts w:ascii="Times New Roman" w:hAnsi="Times New Roman"/>
          <w:i/>
        </w:rPr>
        <w:t>your situation. The evidence presented below has gone through the appraisal process and has been deemed high quality and credible. Please choose an institution or organization you ar</w:t>
      </w:r>
      <w:r w:rsidR="00DD63BE">
        <w:rPr>
          <w:rFonts w:ascii="Times New Roman" w:hAnsi="Times New Roman"/>
          <w:i/>
        </w:rPr>
        <w:t>e all familiar with, e.g. the Mo</w:t>
      </w:r>
      <w:r w:rsidRPr="00577BF0">
        <w:rPr>
          <w:rFonts w:ascii="Times New Roman" w:hAnsi="Times New Roman"/>
          <w:i/>
        </w:rPr>
        <w:t>H. Then</w:t>
      </w:r>
      <w:r w:rsidR="00FF0291" w:rsidRPr="00577BF0">
        <w:rPr>
          <w:rFonts w:ascii="Times New Roman" w:hAnsi="Times New Roman"/>
          <w:i/>
        </w:rPr>
        <w:t>,</w:t>
      </w:r>
      <w:r w:rsidRPr="00577BF0">
        <w:rPr>
          <w:rFonts w:ascii="Times New Roman" w:hAnsi="Times New Roman"/>
          <w:i/>
        </w:rPr>
        <w:t xml:space="preserve"> devise questions that should be asked to determine the evidence or </w:t>
      </w:r>
      <w:r w:rsidRPr="00577BF0">
        <w:rPr>
          <w:rFonts w:ascii="Times New Roman" w:hAnsi="Times New Roman"/>
          <w:i/>
        </w:rPr>
        <w:lastRenderedPageBreak/>
        <w:t>innovation’s a) applicability (e</w:t>
      </w:r>
      <w:r w:rsidR="00577BF0">
        <w:rPr>
          <w:rFonts w:ascii="Times New Roman" w:hAnsi="Times New Roman"/>
          <w:i/>
        </w:rPr>
        <w:t>.</w:t>
      </w:r>
      <w:r w:rsidRPr="00577BF0">
        <w:rPr>
          <w:rFonts w:ascii="Times New Roman" w:hAnsi="Times New Roman"/>
          <w:i/>
        </w:rPr>
        <w:t>g</w:t>
      </w:r>
      <w:r w:rsidR="00577BF0">
        <w:rPr>
          <w:rFonts w:ascii="Times New Roman" w:hAnsi="Times New Roman"/>
          <w:i/>
        </w:rPr>
        <w:t>.</w:t>
      </w:r>
      <w:r w:rsidRPr="00577BF0">
        <w:rPr>
          <w:rFonts w:ascii="Times New Roman" w:hAnsi="Times New Roman"/>
          <w:i/>
        </w:rPr>
        <w:t>, feasibility), and b) transferability (e</w:t>
      </w:r>
      <w:r w:rsidR="00577BF0">
        <w:rPr>
          <w:rFonts w:ascii="Times New Roman" w:hAnsi="Times New Roman"/>
          <w:i/>
        </w:rPr>
        <w:t>.</w:t>
      </w:r>
      <w:r w:rsidRPr="00577BF0">
        <w:rPr>
          <w:rFonts w:ascii="Times New Roman" w:hAnsi="Times New Roman"/>
          <w:i/>
        </w:rPr>
        <w:t>g</w:t>
      </w:r>
      <w:r w:rsidR="00577BF0">
        <w:rPr>
          <w:rFonts w:ascii="Times New Roman" w:hAnsi="Times New Roman"/>
          <w:i/>
        </w:rPr>
        <w:t>.</w:t>
      </w:r>
      <w:r w:rsidRPr="00577BF0">
        <w:rPr>
          <w:rFonts w:ascii="Times New Roman" w:hAnsi="Times New Roman"/>
          <w:i/>
        </w:rPr>
        <w:t>, generalization) within the chosen institution or situation.</w:t>
      </w:r>
    </w:p>
    <w:p w14:paraId="1A50080F" w14:textId="77777777" w:rsidR="00301BB6" w:rsidRPr="00577BF0" w:rsidRDefault="00301BB6" w:rsidP="00577BF0">
      <w:pPr>
        <w:spacing w:after="160"/>
        <w:rPr>
          <w:rFonts w:ascii="Times New Roman" w:hAnsi="Times New Roman"/>
          <w:i/>
        </w:rPr>
      </w:pPr>
      <w:r w:rsidRPr="00577BF0">
        <w:rPr>
          <w:rFonts w:ascii="Times New Roman" w:hAnsi="Times New Roman"/>
          <w:i/>
          <w:noProof/>
          <w:lang w:val="en-US" w:eastAsia="en-US"/>
        </w:rPr>
        <w:drawing>
          <wp:inline distT="0" distB="0" distL="0" distR="0" wp14:anchorId="01299A2A" wp14:editId="340BFEF9">
            <wp:extent cx="3552825" cy="7458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7458075"/>
                    </a:xfrm>
                    <a:prstGeom prst="rect">
                      <a:avLst/>
                    </a:prstGeom>
                    <a:noFill/>
                    <a:ln>
                      <a:noFill/>
                    </a:ln>
                  </pic:spPr>
                </pic:pic>
              </a:graphicData>
            </a:graphic>
          </wp:inline>
        </w:drawing>
      </w:r>
    </w:p>
    <w:p w14:paraId="0B51F3A8" w14:textId="77777777" w:rsidR="00FF0291" w:rsidRPr="00577BF0" w:rsidRDefault="00FF0291" w:rsidP="00577BF0">
      <w:pPr>
        <w:shd w:val="clear" w:color="auto" w:fill="B4C6E7" w:themeFill="accent5" w:themeFillTint="66"/>
        <w:spacing w:after="160"/>
        <w:rPr>
          <w:rFonts w:ascii="Times New Roman" w:hAnsi="Times New Roman"/>
        </w:rPr>
      </w:pPr>
      <w:r w:rsidRPr="00577BF0">
        <w:rPr>
          <w:rFonts w:ascii="Times New Roman" w:hAnsi="Times New Roman"/>
        </w:rPr>
        <w:t>Compare and synthesize the participant answers to the following questions:</w:t>
      </w:r>
    </w:p>
    <w:p w14:paraId="61FD1D17" w14:textId="77777777" w:rsidR="00FF0291" w:rsidRPr="00577BF0" w:rsidRDefault="00FF0291" w:rsidP="00577BF0">
      <w:pPr>
        <w:shd w:val="clear" w:color="auto" w:fill="B4C6E7" w:themeFill="accent5" w:themeFillTint="66"/>
        <w:spacing w:after="160"/>
        <w:rPr>
          <w:rFonts w:ascii="Times New Roman" w:hAnsi="Times New Roman"/>
        </w:rPr>
      </w:pPr>
    </w:p>
    <w:p w14:paraId="4651E9E0" w14:textId="77777777" w:rsidR="00FF0291" w:rsidRPr="00577BF0" w:rsidRDefault="00FF0291" w:rsidP="00577BF0">
      <w:pPr>
        <w:spacing w:after="160"/>
        <w:rPr>
          <w:rFonts w:ascii="Times New Roman" w:hAnsi="Times New Roman"/>
        </w:rPr>
      </w:pPr>
      <w:r w:rsidRPr="00577BF0">
        <w:rPr>
          <w:rFonts w:ascii="Times New Roman" w:hAnsi="Times New Roman"/>
          <w:noProof/>
          <w:lang w:val="en-US" w:eastAsia="en-US"/>
        </w:rPr>
        <w:lastRenderedPageBreak/>
        <w:drawing>
          <wp:inline distT="0" distB="0" distL="0" distR="0" wp14:anchorId="4B415566" wp14:editId="2475FF36">
            <wp:extent cx="5505450" cy="68404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89" cy="6852269"/>
                    </a:xfrm>
                    <a:prstGeom prst="rect">
                      <a:avLst/>
                    </a:prstGeom>
                    <a:noFill/>
                    <a:ln>
                      <a:noFill/>
                    </a:ln>
                  </pic:spPr>
                </pic:pic>
              </a:graphicData>
            </a:graphic>
          </wp:inline>
        </w:drawing>
      </w:r>
    </w:p>
    <w:p w14:paraId="4F860D24" w14:textId="77777777" w:rsidR="00FF0291" w:rsidRPr="00577BF0" w:rsidRDefault="00FF0291" w:rsidP="00577BF0">
      <w:pPr>
        <w:rPr>
          <w:rFonts w:ascii="Times New Roman" w:hAnsi="Times New Roman"/>
          <w:u w:val="single"/>
          <w:lang w:val="en-US"/>
        </w:rPr>
      </w:pPr>
      <w:r w:rsidRPr="00577BF0">
        <w:rPr>
          <w:rFonts w:ascii="Times New Roman" w:hAnsi="Times New Roman"/>
          <w:u w:val="single"/>
        </w:rPr>
        <w:t xml:space="preserve"> </w:t>
      </w:r>
      <w:r w:rsidRPr="00577BF0">
        <w:rPr>
          <w:rFonts w:ascii="Times New Roman" w:hAnsi="Times New Roman"/>
          <w:lang w:val="en-US"/>
        </w:rPr>
        <w:t xml:space="preserve">SOURCE: </w:t>
      </w:r>
      <w:hyperlink r:id="rId10" w:anchor="main2.html" w:history="1">
        <w:r w:rsidRPr="00577BF0">
          <w:rPr>
            <w:rFonts w:ascii="Times New Roman" w:hAnsi="Times New Roman"/>
            <w:color w:val="0563C1" w:themeColor="hyperlink"/>
            <w:u w:val="single"/>
            <w:lang w:val="en-US"/>
          </w:rPr>
          <w:t>http://www.nccmt.ca/learningcentre/index.php?lang=en#main2.html</w:t>
        </w:r>
      </w:hyperlink>
    </w:p>
    <w:p w14:paraId="64B304F4" w14:textId="77777777" w:rsidR="00F32EEE" w:rsidRPr="00577BF0" w:rsidRDefault="006251D5" w:rsidP="00577BF0">
      <w:pPr>
        <w:spacing w:after="160"/>
        <w:rPr>
          <w:rFonts w:ascii="Times New Roman" w:hAnsi="Times New Roman"/>
          <w:u w:val="single"/>
        </w:rPr>
      </w:pPr>
      <w:r w:rsidRPr="00577BF0">
        <w:rPr>
          <w:rFonts w:ascii="Times New Roman" w:hAnsi="Times New Roman"/>
          <w:u w:val="single"/>
        </w:rPr>
        <w:br w:type="page"/>
      </w:r>
      <w:r w:rsidR="006F002C" w:rsidRPr="00577BF0">
        <w:rPr>
          <w:rFonts w:ascii="Times New Roman" w:hAnsi="Times New Roman"/>
          <w:u w:val="single"/>
        </w:rPr>
        <w:lastRenderedPageBreak/>
        <w:t>Session 5 Synthesizing</w:t>
      </w:r>
      <w:r w:rsidR="00F32EEE" w:rsidRPr="00577BF0">
        <w:rPr>
          <w:rFonts w:ascii="Times New Roman" w:hAnsi="Times New Roman"/>
          <w:u w:val="single"/>
        </w:rPr>
        <w:t xml:space="preserve">: </w:t>
      </w:r>
      <w:r w:rsidR="000117B5" w:rsidRPr="00577BF0">
        <w:rPr>
          <w:rFonts w:ascii="Times New Roman" w:hAnsi="Times New Roman"/>
          <w:u w:val="single"/>
        </w:rPr>
        <w:t>Writing Actionable Recommendations and Elevator Pitches</w:t>
      </w:r>
    </w:p>
    <w:p w14:paraId="42D1ED8A" w14:textId="77777777" w:rsidR="00F32EEE" w:rsidRPr="00577BF0" w:rsidRDefault="00F32EEE" w:rsidP="00577BF0">
      <w:pPr>
        <w:rPr>
          <w:rFonts w:ascii="Times New Roman" w:hAnsi="Times New Roman"/>
        </w:rPr>
      </w:pPr>
    </w:p>
    <w:p w14:paraId="0A92AC5D" w14:textId="77777777" w:rsidR="00FF0291" w:rsidRPr="00577BF0" w:rsidRDefault="00F32EEE" w:rsidP="00577BF0">
      <w:pPr>
        <w:rPr>
          <w:rFonts w:ascii="Times New Roman" w:hAnsi="Times New Roman"/>
          <w:i/>
        </w:rPr>
      </w:pPr>
      <w:r w:rsidRPr="00577BF0">
        <w:rPr>
          <w:rFonts w:ascii="Times New Roman" w:hAnsi="Times New Roman"/>
          <w:i/>
        </w:rPr>
        <w:t>In a real scenario, you would likely identify many sources of evidence</w:t>
      </w:r>
      <w:r w:rsidR="000117B5" w:rsidRPr="00577BF0">
        <w:rPr>
          <w:rFonts w:ascii="Times New Roman" w:hAnsi="Times New Roman"/>
          <w:i/>
        </w:rPr>
        <w:t xml:space="preserve"> </w:t>
      </w:r>
      <w:r w:rsidRPr="00577BF0">
        <w:rPr>
          <w:rFonts w:ascii="Times New Roman" w:hAnsi="Times New Roman"/>
          <w:i/>
        </w:rPr>
        <w:t>that you would then appraise and prioritize. To expedite the process in a training setting, please use the following</w:t>
      </w:r>
      <w:r w:rsidR="000117B5" w:rsidRPr="00577BF0">
        <w:rPr>
          <w:rFonts w:ascii="Times New Roman" w:hAnsi="Times New Roman"/>
          <w:i/>
        </w:rPr>
        <w:t xml:space="preserve"> lists of</w:t>
      </w:r>
      <w:r w:rsidRPr="00577BF0">
        <w:rPr>
          <w:rFonts w:ascii="Times New Roman" w:hAnsi="Times New Roman"/>
          <w:i/>
        </w:rPr>
        <w:t xml:space="preserve"> </w:t>
      </w:r>
      <w:r w:rsidR="000117B5" w:rsidRPr="00577BF0">
        <w:rPr>
          <w:rFonts w:ascii="Times New Roman" w:hAnsi="Times New Roman"/>
          <w:i/>
        </w:rPr>
        <w:t xml:space="preserve">key research findings </w:t>
      </w:r>
      <w:r w:rsidRPr="00577BF0">
        <w:rPr>
          <w:rFonts w:ascii="Times New Roman" w:hAnsi="Times New Roman"/>
          <w:i/>
        </w:rPr>
        <w:t xml:space="preserve">as the evidence </w:t>
      </w:r>
      <w:r w:rsidR="000117B5" w:rsidRPr="00577BF0">
        <w:rPr>
          <w:rFonts w:ascii="Times New Roman" w:hAnsi="Times New Roman"/>
          <w:i/>
        </w:rPr>
        <w:t xml:space="preserve">base </w:t>
      </w:r>
      <w:r w:rsidRPr="00577BF0">
        <w:rPr>
          <w:rFonts w:ascii="Times New Roman" w:hAnsi="Times New Roman"/>
          <w:i/>
        </w:rPr>
        <w:t xml:space="preserve">to be synthesized. </w:t>
      </w:r>
      <w:r w:rsidR="000B38DE" w:rsidRPr="00577BF0">
        <w:rPr>
          <w:rFonts w:ascii="Times New Roman" w:hAnsi="Times New Roman"/>
          <w:i/>
        </w:rPr>
        <w:t xml:space="preserve">What conclusions can you draw about what the bulk of the evidence suggests, </w:t>
      </w:r>
      <w:r w:rsidR="00F6550E" w:rsidRPr="00577BF0">
        <w:rPr>
          <w:rFonts w:ascii="Times New Roman" w:hAnsi="Times New Roman"/>
          <w:i/>
        </w:rPr>
        <w:t xml:space="preserve">particularly </w:t>
      </w:r>
      <w:r w:rsidR="000B38DE" w:rsidRPr="00577BF0">
        <w:rPr>
          <w:rFonts w:ascii="Times New Roman" w:hAnsi="Times New Roman"/>
          <w:i/>
        </w:rPr>
        <w:t xml:space="preserve">in regard to actions that can be taken to </w:t>
      </w:r>
      <w:r w:rsidR="00F6550E" w:rsidRPr="00577BF0">
        <w:rPr>
          <w:rFonts w:ascii="Times New Roman" w:hAnsi="Times New Roman"/>
          <w:i/>
        </w:rPr>
        <w:t xml:space="preserve">effectively </w:t>
      </w:r>
      <w:r w:rsidR="000B38DE" w:rsidRPr="00577BF0">
        <w:rPr>
          <w:rFonts w:ascii="Times New Roman" w:hAnsi="Times New Roman"/>
          <w:i/>
        </w:rPr>
        <w:t xml:space="preserve">advance </w:t>
      </w:r>
      <w:r w:rsidR="00F6550E" w:rsidRPr="00577BF0">
        <w:rPr>
          <w:rFonts w:ascii="Times New Roman" w:hAnsi="Times New Roman"/>
          <w:i/>
        </w:rPr>
        <w:t>integration</w:t>
      </w:r>
      <w:r w:rsidR="000B38DE" w:rsidRPr="00577BF0">
        <w:rPr>
          <w:rFonts w:ascii="Times New Roman" w:hAnsi="Times New Roman"/>
          <w:i/>
        </w:rPr>
        <w:t>?</w:t>
      </w:r>
    </w:p>
    <w:p w14:paraId="37EB2E79" w14:textId="77777777" w:rsidR="000117B5" w:rsidRPr="00577BF0" w:rsidRDefault="000117B5" w:rsidP="00577BF0">
      <w:pPr>
        <w:rPr>
          <w:rFonts w:ascii="Times New Roman" w:hAnsi="Times New Roman"/>
        </w:rPr>
      </w:pPr>
    </w:p>
    <w:p w14:paraId="5462A4C2" w14:textId="77777777" w:rsidR="000117B5" w:rsidRPr="00577BF0" w:rsidRDefault="000117B5" w:rsidP="00577BF0">
      <w:pPr>
        <w:rPr>
          <w:rFonts w:ascii="Times New Roman" w:hAnsi="Times New Roman"/>
        </w:rPr>
      </w:pPr>
      <w:r w:rsidRPr="00577BF0">
        <w:rPr>
          <w:rFonts w:ascii="Times New Roman" w:hAnsi="Times New Roman"/>
          <w:noProof/>
          <w:lang w:val="en-US" w:eastAsia="en-US"/>
        </w:rPr>
        <w:drawing>
          <wp:inline distT="0" distB="0" distL="0" distR="0" wp14:anchorId="5DCC91FB" wp14:editId="0C094272">
            <wp:extent cx="6096000" cy="7492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4089" cy="7502678"/>
                    </a:xfrm>
                    <a:prstGeom prst="rect">
                      <a:avLst/>
                    </a:prstGeom>
                    <a:noFill/>
                    <a:ln>
                      <a:noFill/>
                    </a:ln>
                  </pic:spPr>
                </pic:pic>
              </a:graphicData>
            </a:graphic>
          </wp:inline>
        </w:drawing>
      </w:r>
    </w:p>
    <w:p w14:paraId="67578748" w14:textId="77777777" w:rsidR="00641D8E" w:rsidRPr="00577BF0" w:rsidRDefault="00641D8E" w:rsidP="00577BF0">
      <w:pPr>
        <w:shd w:val="clear" w:color="auto" w:fill="BDD6EE" w:themeFill="accent1" w:themeFillTint="66"/>
        <w:rPr>
          <w:rFonts w:ascii="Times New Roman" w:hAnsi="Times New Roman"/>
        </w:rPr>
      </w:pPr>
      <w:r w:rsidRPr="00577BF0">
        <w:rPr>
          <w:rFonts w:ascii="Times New Roman" w:hAnsi="Times New Roman"/>
        </w:rPr>
        <w:lastRenderedPageBreak/>
        <w:t>Synthesis conclusions to be drawn about actionable measures which can be taken to advance effective integration include explicitly addressing and improving multiple levels of the health system, including:</w:t>
      </w:r>
    </w:p>
    <w:p w14:paraId="23EDC913" w14:textId="77777777" w:rsidR="00641D8E" w:rsidRPr="00577BF0" w:rsidRDefault="00641D8E" w:rsidP="00577BF0">
      <w:pPr>
        <w:shd w:val="clear" w:color="auto" w:fill="BDD6EE" w:themeFill="accent1" w:themeFillTint="66"/>
        <w:rPr>
          <w:rFonts w:ascii="Times New Roman" w:hAnsi="Times New Roman"/>
        </w:rPr>
      </w:pPr>
    </w:p>
    <w:p w14:paraId="769589A3" w14:textId="77777777" w:rsidR="00641D8E" w:rsidRPr="00577BF0" w:rsidRDefault="00641D8E" w:rsidP="00577BF0">
      <w:pPr>
        <w:rPr>
          <w:rFonts w:ascii="Times New Roman" w:hAnsi="Times New Roman"/>
        </w:rPr>
      </w:pPr>
    </w:p>
    <w:p w14:paraId="61CE3856" w14:textId="77777777" w:rsidR="00641D8E" w:rsidRPr="00577BF0" w:rsidRDefault="00641D8E" w:rsidP="00577BF0">
      <w:pPr>
        <w:rPr>
          <w:rFonts w:ascii="Times New Roman" w:hAnsi="Times New Roman"/>
        </w:rPr>
      </w:pPr>
    </w:p>
    <w:p w14:paraId="3F541A7A" w14:textId="77777777" w:rsidR="00E2439D" w:rsidRPr="00577BF0" w:rsidRDefault="00641D8E" w:rsidP="00577BF0">
      <w:pPr>
        <w:rPr>
          <w:rFonts w:ascii="Times New Roman" w:hAnsi="Times New Roman"/>
          <w:i/>
        </w:rPr>
      </w:pPr>
      <w:r w:rsidRPr="00577BF0">
        <w:rPr>
          <w:rFonts w:ascii="Times New Roman" w:hAnsi="Times New Roman"/>
          <w:i/>
        </w:rPr>
        <w:t>What type of elevator pitch might you deliver to convey the larger context and also your evidence-informed decision-making process and subsequent recommendations for action?</w:t>
      </w:r>
    </w:p>
    <w:p w14:paraId="18888EFE" w14:textId="77777777" w:rsidR="00E2439D" w:rsidRPr="00577BF0" w:rsidRDefault="00E2439D" w:rsidP="00577BF0">
      <w:pPr>
        <w:rPr>
          <w:rFonts w:ascii="Times New Roman" w:hAnsi="Times New Roman"/>
        </w:rPr>
      </w:pPr>
    </w:p>
    <w:p w14:paraId="49E2637D" w14:textId="48DFB91B" w:rsidR="00E2439D" w:rsidRPr="00577BF0" w:rsidRDefault="00E2439D" w:rsidP="00577BF0">
      <w:pPr>
        <w:shd w:val="clear" w:color="auto" w:fill="BDD6EE" w:themeFill="accent1" w:themeFillTint="66"/>
        <w:rPr>
          <w:rFonts w:ascii="Times New Roman" w:hAnsi="Times New Roman"/>
        </w:rPr>
      </w:pPr>
      <w:r w:rsidRPr="00577BF0">
        <w:rPr>
          <w:rFonts w:ascii="Times New Roman" w:hAnsi="Times New Roman"/>
        </w:rPr>
        <w:t xml:space="preserve">Potential elevator pitch: </w:t>
      </w:r>
      <w:bookmarkStart w:id="0" w:name="_GoBack"/>
      <w:bookmarkEnd w:id="0"/>
    </w:p>
    <w:p w14:paraId="0D0F9B9D" w14:textId="77777777" w:rsidR="007002F3" w:rsidRPr="00577BF0" w:rsidRDefault="007002F3" w:rsidP="00577BF0">
      <w:pPr>
        <w:rPr>
          <w:rFonts w:ascii="Times New Roman" w:hAnsi="Times New Roman"/>
        </w:rPr>
      </w:pPr>
    </w:p>
    <w:p w14:paraId="2AD18A69" w14:textId="77777777" w:rsidR="00F04644" w:rsidRPr="00577BF0" w:rsidRDefault="00F04644" w:rsidP="00577BF0">
      <w:pPr>
        <w:rPr>
          <w:rFonts w:ascii="Times New Roman" w:hAnsi="Times New Roman"/>
        </w:rPr>
      </w:pPr>
    </w:p>
    <w:p w14:paraId="43B7B6B6" w14:textId="77777777" w:rsidR="00F04644" w:rsidRPr="00577BF0" w:rsidRDefault="00F04644" w:rsidP="00577BF0">
      <w:pPr>
        <w:rPr>
          <w:rFonts w:ascii="Times New Roman" w:hAnsi="Times New Roman"/>
          <w:u w:val="single"/>
        </w:rPr>
      </w:pPr>
      <w:r w:rsidRPr="00577BF0">
        <w:rPr>
          <w:rFonts w:ascii="Times New Roman" w:hAnsi="Times New Roman"/>
          <w:u w:val="single"/>
        </w:rPr>
        <w:t xml:space="preserve">Session </w:t>
      </w:r>
      <w:r w:rsidR="006F002C" w:rsidRPr="00577BF0">
        <w:rPr>
          <w:rFonts w:ascii="Times New Roman" w:hAnsi="Times New Roman"/>
          <w:u w:val="single"/>
        </w:rPr>
        <w:t>6</w:t>
      </w:r>
      <w:r w:rsidRPr="00577BF0">
        <w:rPr>
          <w:rFonts w:ascii="Times New Roman" w:hAnsi="Times New Roman"/>
          <w:u w:val="single"/>
        </w:rPr>
        <w:t>: Applying - Communication strategy</w:t>
      </w:r>
    </w:p>
    <w:p w14:paraId="79E9326A" w14:textId="77777777" w:rsidR="00F04644" w:rsidRPr="00577BF0" w:rsidRDefault="00F04644" w:rsidP="00577BF0">
      <w:pPr>
        <w:rPr>
          <w:rFonts w:ascii="Times New Roman" w:hAnsi="Times New Roman"/>
          <w:u w:val="single"/>
        </w:rPr>
      </w:pPr>
    </w:p>
    <w:p w14:paraId="02400599" w14:textId="77777777" w:rsidR="00F04644" w:rsidRPr="00577BF0" w:rsidRDefault="00F04644" w:rsidP="00577BF0">
      <w:pPr>
        <w:rPr>
          <w:rFonts w:ascii="Times New Roman" w:hAnsi="Times New Roman"/>
        </w:rPr>
      </w:pPr>
      <w:r w:rsidRPr="00577BF0">
        <w:rPr>
          <w:rFonts w:ascii="Times New Roman" w:hAnsi="Times New Roman"/>
        </w:rPr>
        <w:t>Participants will use the case study and their own knowledge of their country networks to complete a communications strategy worksheet. The brief and case-study work to-date can be referenced but the activity is not dependent on technical content.</w:t>
      </w:r>
    </w:p>
    <w:p w14:paraId="6D236013" w14:textId="77777777" w:rsidR="00F04644" w:rsidRPr="00577BF0" w:rsidRDefault="00F04644" w:rsidP="00577BF0">
      <w:pPr>
        <w:rPr>
          <w:rFonts w:ascii="Times New Roman" w:hAnsi="Times New Roman"/>
        </w:rPr>
      </w:pPr>
    </w:p>
    <w:sectPr w:rsidR="00F04644" w:rsidRPr="00577BF0" w:rsidSect="00FF0291">
      <w:headerReference w:type="default" r:id="rId12"/>
      <w:footerReference w:type="even" r:id="rId13"/>
      <w:footerReference w:type="default" r:id="rId14"/>
      <w:pgSz w:w="11906" w:h="16838"/>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8D294" w14:textId="77777777" w:rsidR="00EA56E8" w:rsidRDefault="00EA56E8" w:rsidP="00EA56E8">
      <w:r>
        <w:separator/>
      </w:r>
    </w:p>
  </w:endnote>
  <w:endnote w:type="continuationSeparator" w:id="0">
    <w:p w14:paraId="2CAA3AAE" w14:textId="77777777" w:rsidR="00EA56E8" w:rsidRDefault="00EA56E8" w:rsidP="00EA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6845D" w14:textId="77777777" w:rsidR="00EA56E8" w:rsidRDefault="00EA56E8" w:rsidP="002E3D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20BF93" w14:textId="77777777" w:rsidR="00EA56E8" w:rsidRDefault="00EA5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F50A8" w14:textId="77777777" w:rsidR="00EA56E8" w:rsidRDefault="00EA56E8" w:rsidP="002E3D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AFA">
      <w:rPr>
        <w:rStyle w:val="PageNumber"/>
        <w:noProof/>
      </w:rPr>
      <w:t>5</w:t>
    </w:r>
    <w:r>
      <w:rPr>
        <w:rStyle w:val="PageNumber"/>
      </w:rPr>
      <w:fldChar w:fldCharType="end"/>
    </w:r>
  </w:p>
  <w:p w14:paraId="769614FE" w14:textId="77777777" w:rsidR="00EA56E8" w:rsidRDefault="00EA5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6D758" w14:textId="77777777" w:rsidR="00EA56E8" w:rsidRDefault="00EA56E8" w:rsidP="00EA56E8">
      <w:r>
        <w:separator/>
      </w:r>
    </w:p>
  </w:footnote>
  <w:footnote w:type="continuationSeparator" w:id="0">
    <w:p w14:paraId="6A78D20A" w14:textId="77777777" w:rsidR="00EA56E8" w:rsidRDefault="00EA56E8" w:rsidP="00EA5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6F2D7" w14:textId="77777777" w:rsidR="00426662" w:rsidRDefault="00426662">
    <w:pPr>
      <w:pStyle w:val="Header"/>
      <w:rPr>
        <w:rFonts w:ascii="Times New Roman" w:hAnsi="Times New Roman"/>
        <w:sz w:val="24"/>
        <w:szCs w:val="24"/>
      </w:rPr>
    </w:pPr>
    <w:r w:rsidRPr="00426662">
      <w:rPr>
        <w:rFonts w:ascii="Times New Roman" w:hAnsi="Times New Roman"/>
        <w:sz w:val="24"/>
        <w:szCs w:val="24"/>
      </w:rPr>
      <w:t>Illustrative Case Study for Evidence Use in Policy-Making</w:t>
    </w:r>
  </w:p>
  <w:p w14:paraId="1DC2126F" w14:textId="1CBEE2FF" w:rsidR="00426662" w:rsidRPr="00426662" w:rsidRDefault="00426662">
    <w:pPr>
      <w:pStyle w:val="Header"/>
      <w:rPr>
        <w:rFonts w:ascii="Times New Roman" w:hAnsi="Times New Roman"/>
        <w:sz w:val="24"/>
        <w:szCs w:val="24"/>
      </w:rPr>
    </w:pPr>
    <w:r w:rsidRPr="00426662">
      <w:rPr>
        <w:rFonts w:ascii="Times New Roman" w:hAnsi="Times New Roman"/>
        <w:sz w:val="24"/>
        <w:szCs w:val="24"/>
      </w:rPr>
      <w:t>Evidence-Informed Policy Making Training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26A85"/>
    <w:multiLevelType w:val="hybridMultilevel"/>
    <w:tmpl w:val="57E2EA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5BB4B8D"/>
    <w:multiLevelType w:val="hybridMultilevel"/>
    <w:tmpl w:val="6EF08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B1E66"/>
    <w:multiLevelType w:val="hybridMultilevel"/>
    <w:tmpl w:val="CA7C850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BB"/>
    <w:rsid w:val="000117B5"/>
    <w:rsid w:val="000B38DE"/>
    <w:rsid w:val="00301BB6"/>
    <w:rsid w:val="003568DE"/>
    <w:rsid w:val="003B5E21"/>
    <w:rsid w:val="00426662"/>
    <w:rsid w:val="00465441"/>
    <w:rsid w:val="00475CCF"/>
    <w:rsid w:val="00577BF0"/>
    <w:rsid w:val="006251D5"/>
    <w:rsid w:val="00641D8E"/>
    <w:rsid w:val="006C0B4A"/>
    <w:rsid w:val="006F002C"/>
    <w:rsid w:val="007002F3"/>
    <w:rsid w:val="00857397"/>
    <w:rsid w:val="0090798F"/>
    <w:rsid w:val="009D5F76"/>
    <w:rsid w:val="00AA0AE4"/>
    <w:rsid w:val="00AE1AFA"/>
    <w:rsid w:val="00C6161F"/>
    <w:rsid w:val="00CF4ABB"/>
    <w:rsid w:val="00D81F32"/>
    <w:rsid w:val="00DD63BE"/>
    <w:rsid w:val="00E2439D"/>
    <w:rsid w:val="00EA56E8"/>
    <w:rsid w:val="00F017C0"/>
    <w:rsid w:val="00F04644"/>
    <w:rsid w:val="00F32EEE"/>
    <w:rsid w:val="00F6550E"/>
    <w:rsid w:val="00FF0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04F54B"/>
  <w15:docId w15:val="{93EEBD8F-40EC-48A3-90D6-CF50568C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ABB"/>
    <w:pPr>
      <w:spacing w:after="0" w:line="240" w:lineRule="auto"/>
    </w:pPr>
    <w:rPr>
      <w:rFonts w:ascii="Calibri"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ABB"/>
    <w:pPr>
      <w:ind w:left="720"/>
      <w:contextualSpacing/>
    </w:pPr>
  </w:style>
  <w:style w:type="paragraph" w:styleId="BalloonText">
    <w:name w:val="Balloon Text"/>
    <w:basedOn w:val="Normal"/>
    <w:link w:val="BalloonTextChar"/>
    <w:uiPriority w:val="99"/>
    <w:semiHidden/>
    <w:unhideWhenUsed/>
    <w:rsid w:val="000117B5"/>
    <w:rPr>
      <w:rFonts w:ascii="Tahoma" w:hAnsi="Tahoma" w:cs="Tahoma"/>
      <w:sz w:val="16"/>
      <w:szCs w:val="16"/>
    </w:rPr>
  </w:style>
  <w:style w:type="character" w:customStyle="1" w:styleId="BalloonTextChar">
    <w:name w:val="Balloon Text Char"/>
    <w:basedOn w:val="DefaultParagraphFont"/>
    <w:link w:val="BalloonText"/>
    <w:uiPriority w:val="99"/>
    <w:semiHidden/>
    <w:rsid w:val="000117B5"/>
    <w:rPr>
      <w:rFonts w:ascii="Tahoma" w:hAnsi="Tahoma" w:cs="Tahoma"/>
      <w:sz w:val="16"/>
      <w:szCs w:val="16"/>
      <w:lang w:val="en-GB" w:eastAsia="en-GB"/>
    </w:rPr>
  </w:style>
  <w:style w:type="paragraph" w:styleId="Footer">
    <w:name w:val="footer"/>
    <w:basedOn w:val="Normal"/>
    <w:link w:val="FooterChar"/>
    <w:uiPriority w:val="99"/>
    <w:unhideWhenUsed/>
    <w:rsid w:val="00EA56E8"/>
    <w:pPr>
      <w:tabs>
        <w:tab w:val="center" w:pos="4320"/>
        <w:tab w:val="right" w:pos="8640"/>
      </w:tabs>
    </w:pPr>
  </w:style>
  <w:style w:type="character" w:customStyle="1" w:styleId="FooterChar">
    <w:name w:val="Footer Char"/>
    <w:basedOn w:val="DefaultParagraphFont"/>
    <w:link w:val="Footer"/>
    <w:uiPriority w:val="99"/>
    <w:rsid w:val="00EA56E8"/>
    <w:rPr>
      <w:rFonts w:ascii="Calibri" w:hAnsi="Calibri" w:cs="Times New Roman"/>
      <w:lang w:val="en-GB" w:eastAsia="en-GB"/>
    </w:rPr>
  </w:style>
  <w:style w:type="character" w:styleId="PageNumber">
    <w:name w:val="page number"/>
    <w:basedOn w:val="DefaultParagraphFont"/>
    <w:uiPriority w:val="99"/>
    <w:semiHidden/>
    <w:unhideWhenUsed/>
    <w:rsid w:val="00EA56E8"/>
  </w:style>
  <w:style w:type="paragraph" w:styleId="Header">
    <w:name w:val="header"/>
    <w:basedOn w:val="Normal"/>
    <w:link w:val="HeaderChar"/>
    <w:uiPriority w:val="99"/>
    <w:unhideWhenUsed/>
    <w:rsid w:val="00426662"/>
    <w:pPr>
      <w:tabs>
        <w:tab w:val="center" w:pos="4680"/>
        <w:tab w:val="right" w:pos="9360"/>
      </w:tabs>
    </w:pPr>
  </w:style>
  <w:style w:type="character" w:customStyle="1" w:styleId="HeaderChar">
    <w:name w:val="Header Char"/>
    <w:basedOn w:val="DefaultParagraphFont"/>
    <w:link w:val="Header"/>
    <w:uiPriority w:val="99"/>
    <w:rsid w:val="00426662"/>
    <w:rPr>
      <w:rFonts w:ascii="Calibri"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67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cmt.ca/learningcentre/index.php?lang=e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A6B5-73F1-4365-ABA4-E1E72DC2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Petruney</dc:creator>
  <cp:lastModifiedBy>Kirsten Krueger</cp:lastModifiedBy>
  <cp:revision>2</cp:revision>
  <dcterms:created xsi:type="dcterms:W3CDTF">2016-04-27T00:16:00Z</dcterms:created>
  <dcterms:modified xsi:type="dcterms:W3CDTF">2016-04-27T00:16:00Z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-685841831</vt:i4>
  </property>
  <property fmtid="{D5CDD505-2E9C-101B-9397-08002B2CF9AE}" pid="3" name="_NewReviewCycle">
    <vt:lpwstr/>
  </property>
  <property fmtid="{D5CDD505-2E9C-101B-9397-08002B2CF9AE}" pid="4" name="_EmailSubject">
    <vt:lpwstr>pre-reading docs</vt:lpwstr>
  </property>
  <property fmtid="{D5CDD505-2E9C-101B-9397-08002B2CF9AE}" pid="5" name="_AuthorEmail">
    <vt:lpwstr>KKrueger@fhi360.org</vt:lpwstr>
  </property>
  <property fmtid="{D5CDD505-2E9C-101B-9397-08002B2CF9AE}" pid="6" name="_AuthorEmailDisplayName">
    <vt:lpwstr>Kirsten Krueger</vt:lpwstr>
  </property>
  <property fmtid="{D5CDD505-2E9C-101B-9397-08002B2CF9AE}" pid="7" name="_PreviousAdHocReviewCycleID">
    <vt:i4>-799787166</vt:i4>
  </property>
  <property fmtid="{D5CDD505-2E9C-101B-9397-08002B2CF9AE}" pid="8" name="_ReviewingToolsShownOnce">
    <vt:lpwstr/>
  </property>
</Properties>
</file>